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2A" w:rsidRPr="00485E4B" w:rsidRDefault="004E252A" w:rsidP="004E252A">
      <w:pPr>
        <w:pStyle w:val="Default"/>
        <w:rPr>
          <w:rFonts w:ascii="Times New Roman" w:hAnsi="Times New Roman" w:cs="Times New Roman"/>
          <w:sz w:val="22"/>
          <w:szCs w:val="22"/>
        </w:rPr>
      </w:pPr>
    </w:p>
    <w:p w:rsidR="004E252A" w:rsidRPr="00485E4B" w:rsidRDefault="004E252A" w:rsidP="004E252A">
      <w:pPr>
        <w:pStyle w:val="Default"/>
        <w:jc w:val="center"/>
        <w:rPr>
          <w:rFonts w:ascii="Times New Roman" w:hAnsi="Times New Roman" w:cs="Times New Roman"/>
          <w:sz w:val="22"/>
          <w:szCs w:val="22"/>
        </w:rPr>
      </w:pPr>
      <w:r w:rsidRPr="00485E4B">
        <w:rPr>
          <w:rFonts w:ascii="Times New Roman" w:hAnsi="Times New Roman" w:cs="Times New Roman"/>
          <w:b/>
          <w:bCs/>
          <w:sz w:val="22"/>
          <w:szCs w:val="22"/>
        </w:rPr>
        <w:t xml:space="preserve">Mirae Asset </w:t>
      </w:r>
      <w:r w:rsidR="002942FA" w:rsidRPr="00485E4B">
        <w:rPr>
          <w:rFonts w:ascii="Times New Roman" w:hAnsi="Times New Roman" w:cs="Times New Roman"/>
          <w:b/>
          <w:bCs/>
          <w:sz w:val="22"/>
          <w:szCs w:val="22"/>
        </w:rPr>
        <w:t>Investment Managers (India) Private Limited</w:t>
      </w:r>
    </w:p>
    <w:p w:rsidR="004E252A" w:rsidRPr="00485E4B" w:rsidRDefault="004E252A" w:rsidP="004E252A">
      <w:pPr>
        <w:pStyle w:val="Default"/>
        <w:jc w:val="center"/>
        <w:rPr>
          <w:rFonts w:ascii="Times New Roman" w:hAnsi="Times New Roman" w:cs="Times New Roman"/>
          <w:sz w:val="22"/>
          <w:szCs w:val="22"/>
        </w:rPr>
      </w:pPr>
      <w:r w:rsidRPr="00485E4B">
        <w:rPr>
          <w:rFonts w:ascii="Times New Roman" w:hAnsi="Times New Roman" w:cs="Times New Roman"/>
          <w:b/>
          <w:bCs/>
          <w:sz w:val="22"/>
          <w:szCs w:val="22"/>
        </w:rPr>
        <w:t>Unit No 606, Windsor Building, 6th Floor</w:t>
      </w:r>
    </w:p>
    <w:p w:rsidR="004E252A" w:rsidRPr="00485E4B" w:rsidRDefault="004E252A" w:rsidP="004E252A">
      <w:pPr>
        <w:pStyle w:val="Default"/>
        <w:jc w:val="center"/>
        <w:rPr>
          <w:rFonts w:ascii="Times New Roman" w:hAnsi="Times New Roman" w:cs="Times New Roman"/>
          <w:sz w:val="22"/>
          <w:szCs w:val="22"/>
        </w:rPr>
      </w:pPr>
      <w:proofErr w:type="spellStart"/>
      <w:r w:rsidRPr="00485E4B">
        <w:rPr>
          <w:rFonts w:ascii="Times New Roman" w:hAnsi="Times New Roman" w:cs="Times New Roman"/>
          <w:b/>
          <w:bCs/>
          <w:sz w:val="22"/>
          <w:szCs w:val="22"/>
        </w:rPr>
        <w:t>Kalina</w:t>
      </w:r>
      <w:proofErr w:type="spellEnd"/>
      <w:r w:rsidRPr="00485E4B">
        <w:rPr>
          <w:rFonts w:ascii="Times New Roman" w:hAnsi="Times New Roman" w:cs="Times New Roman"/>
          <w:b/>
          <w:bCs/>
          <w:sz w:val="22"/>
          <w:szCs w:val="22"/>
        </w:rPr>
        <w:t xml:space="preserve">, </w:t>
      </w:r>
      <w:proofErr w:type="spellStart"/>
      <w:r w:rsidRPr="00485E4B">
        <w:rPr>
          <w:rFonts w:ascii="Times New Roman" w:hAnsi="Times New Roman" w:cs="Times New Roman"/>
          <w:b/>
          <w:bCs/>
          <w:sz w:val="22"/>
          <w:szCs w:val="22"/>
        </w:rPr>
        <w:t>Santacruz</w:t>
      </w:r>
      <w:proofErr w:type="spellEnd"/>
      <w:r w:rsidRPr="00485E4B">
        <w:rPr>
          <w:rFonts w:ascii="Times New Roman" w:hAnsi="Times New Roman" w:cs="Times New Roman"/>
          <w:b/>
          <w:bCs/>
          <w:sz w:val="22"/>
          <w:szCs w:val="22"/>
        </w:rPr>
        <w:t xml:space="preserve"> (East), Mumbai -98</w:t>
      </w:r>
    </w:p>
    <w:p w:rsidR="004E252A" w:rsidRPr="00485E4B" w:rsidRDefault="004E252A" w:rsidP="00EC5EEF">
      <w:pPr>
        <w:jc w:val="center"/>
        <w:rPr>
          <w:rFonts w:ascii="Times New Roman" w:hAnsi="Times New Roman" w:cs="Times New Roman"/>
          <w:b/>
        </w:rPr>
      </w:pPr>
    </w:p>
    <w:p w:rsidR="00DD0F26" w:rsidRPr="00485E4B" w:rsidRDefault="007C4B7D" w:rsidP="00EC5EEF">
      <w:pPr>
        <w:jc w:val="center"/>
        <w:rPr>
          <w:rFonts w:ascii="Times New Roman" w:hAnsi="Times New Roman" w:cs="Times New Roman"/>
          <w:b/>
        </w:rPr>
      </w:pPr>
      <w:r w:rsidRPr="00485E4B">
        <w:rPr>
          <w:rFonts w:ascii="Times New Roman" w:hAnsi="Times New Roman" w:cs="Times New Roman"/>
          <w:b/>
        </w:rPr>
        <w:t>List of Simple and P</w:t>
      </w:r>
      <w:r w:rsidR="00EC5EEF" w:rsidRPr="00485E4B">
        <w:rPr>
          <w:rFonts w:ascii="Times New Roman" w:hAnsi="Times New Roman" w:cs="Times New Roman"/>
          <w:b/>
        </w:rPr>
        <w:t>erforming Schemes for New Cadre of Distributors</w:t>
      </w:r>
    </w:p>
    <w:p w:rsidR="00EC5EEF" w:rsidRPr="00485E4B" w:rsidRDefault="00EC5EEF" w:rsidP="00EC5EEF">
      <w:pPr>
        <w:jc w:val="both"/>
        <w:rPr>
          <w:rFonts w:ascii="Times New Roman" w:hAnsi="Times New Roman" w:cs="Times New Roman"/>
        </w:rPr>
      </w:pPr>
      <w:r w:rsidRPr="00485E4B">
        <w:rPr>
          <w:rFonts w:ascii="Times New Roman" w:hAnsi="Times New Roman" w:cs="Times New Roman"/>
        </w:rPr>
        <w:t>The below mentioned schemes of Mirae Asset Mutual Fund are the simple and performing schemes, which are eligible for distribution by new cadre of distributors, in accordance with SEBI circular dated September 13, 2012:</w:t>
      </w:r>
      <w:r w:rsidRPr="00485E4B">
        <w:rPr>
          <w:rFonts w:ascii="Times New Roman" w:hAnsi="Times New Roman" w:cs="Times New Roman"/>
        </w:rPr>
        <w:cr/>
      </w:r>
    </w:p>
    <w:p w:rsidR="00EC5EEF" w:rsidRPr="00485E4B" w:rsidRDefault="00EC5EEF" w:rsidP="00EC5EEF">
      <w:pPr>
        <w:pStyle w:val="ListParagraph"/>
        <w:numPr>
          <w:ilvl w:val="0"/>
          <w:numId w:val="1"/>
        </w:numPr>
        <w:jc w:val="both"/>
        <w:rPr>
          <w:rFonts w:ascii="Times New Roman" w:hAnsi="Times New Roman" w:cs="Times New Roman"/>
        </w:rPr>
      </w:pPr>
      <w:r w:rsidRPr="00485E4B">
        <w:rPr>
          <w:rFonts w:ascii="Times New Roman" w:hAnsi="Times New Roman" w:cs="Times New Roman"/>
        </w:rPr>
        <w:t xml:space="preserve">Mirae Asset Emerging </w:t>
      </w:r>
      <w:proofErr w:type="spellStart"/>
      <w:r w:rsidRPr="00485E4B">
        <w:rPr>
          <w:rFonts w:ascii="Times New Roman" w:hAnsi="Times New Roman" w:cs="Times New Roman"/>
        </w:rPr>
        <w:t>Bluechip</w:t>
      </w:r>
      <w:proofErr w:type="spellEnd"/>
      <w:r w:rsidRPr="00485E4B">
        <w:rPr>
          <w:rFonts w:ascii="Times New Roman" w:hAnsi="Times New Roman" w:cs="Times New Roman"/>
        </w:rPr>
        <w:t xml:space="preserve"> Fund</w:t>
      </w:r>
    </w:p>
    <w:p w:rsidR="00EC5EEF" w:rsidRPr="00485E4B" w:rsidRDefault="00EC5EEF" w:rsidP="00EC5EEF">
      <w:pPr>
        <w:pStyle w:val="ListParagraph"/>
        <w:numPr>
          <w:ilvl w:val="0"/>
          <w:numId w:val="1"/>
        </w:numPr>
        <w:jc w:val="both"/>
        <w:rPr>
          <w:rFonts w:ascii="Times New Roman" w:hAnsi="Times New Roman" w:cs="Times New Roman"/>
        </w:rPr>
      </w:pPr>
      <w:r w:rsidRPr="00485E4B">
        <w:rPr>
          <w:rFonts w:ascii="Times New Roman" w:hAnsi="Times New Roman" w:cs="Times New Roman"/>
        </w:rPr>
        <w:t>Mirae Asset Tax Saver Fund</w:t>
      </w:r>
    </w:p>
    <w:p w:rsidR="003B4808" w:rsidRPr="00485E4B" w:rsidRDefault="003B4808" w:rsidP="003B4808">
      <w:pPr>
        <w:jc w:val="both"/>
        <w:rPr>
          <w:rFonts w:ascii="Times New Roman" w:hAnsi="Times New Roman" w:cs="Times New Roman"/>
          <w:b/>
        </w:rPr>
      </w:pPr>
      <w:r w:rsidRPr="00485E4B">
        <w:rPr>
          <w:rFonts w:ascii="Times New Roman" w:hAnsi="Times New Roman" w:cs="Times New Roman"/>
          <w:b/>
        </w:rPr>
        <w:t>Scheme Classification and Objective:</w:t>
      </w:r>
    </w:p>
    <w:p w:rsidR="00B30CB6" w:rsidRDefault="00067E5C" w:rsidP="00067E5C">
      <w:pPr>
        <w:jc w:val="both"/>
        <w:rPr>
          <w:rFonts w:ascii="Times New Roman" w:hAnsi="Times New Roman" w:cs="Times New Roman"/>
          <w:b/>
        </w:rPr>
      </w:pPr>
      <w:r w:rsidRPr="00485E4B">
        <w:rPr>
          <w:rFonts w:ascii="Times New Roman" w:hAnsi="Times New Roman" w:cs="Times New Roman"/>
          <w:b/>
        </w:rPr>
        <w:t xml:space="preserve">Mirae Asset Emerging </w:t>
      </w:r>
      <w:proofErr w:type="spellStart"/>
      <w:r w:rsidRPr="00485E4B">
        <w:rPr>
          <w:rFonts w:ascii="Times New Roman" w:hAnsi="Times New Roman" w:cs="Times New Roman"/>
          <w:b/>
        </w:rPr>
        <w:t>Bluechip</w:t>
      </w:r>
      <w:proofErr w:type="spellEnd"/>
      <w:r w:rsidRPr="00485E4B">
        <w:rPr>
          <w:rFonts w:ascii="Times New Roman" w:hAnsi="Times New Roman" w:cs="Times New Roman"/>
          <w:b/>
        </w:rPr>
        <w:t xml:space="preserve"> Fund</w:t>
      </w:r>
    </w:p>
    <w:p w:rsidR="00B30CB6" w:rsidRDefault="00485E4B" w:rsidP="00067E5C">
      <w:pPr>
        <w:jc w:val="both"/>
        <w:rPr>
          <w:rFonts w:ascii="Times New Roman" w:hAnsi="Times New Roman" w:cs="Times New Roman"/>
          <w:b/>
        </w:rPr>
      </w:pPr>
      <w:r>
        <w:rPr>
          <w:rFonts w:ascii="Times New Roman" w:hAnsi="Times New Roman" w:cs="Times New Roman"/>
        </w:rPr>
        <w:t>(Large &amp; Mid Cap Fund - An open ended equity scheme investing in both large cap and mid cap Stocks)</w:t>
      </w:r>
    </w:p>
    <w:p w:rsidR="00067E5C" w:rsidRPr="00B30CB6" w:rsidRDefault="00067E5C" w:rsidP="00067E5C">
      <w:pPr>
        <w:jc w:val="both"/>
        <w:rPr>
          <w:rFonts w:ascii="Times New Roman" w:hAnsi="Times New Roman" w:cs="Times New Roman"/>
          <w:b/>
        </w:rPr>
      </w:pPr>
      <w:r w:rsidRPr="00485E4B">
        <w:rPr>
          <w:rFonts w:ascii="Times New Roman" w:hAnsi="Times New Roman" w:cs="Times New Roman"/>
        </w:rPr>
        <w:t>Investment Objective</w:t>
      </w:r>
    </w:p>
    <w:p w:rsidR="00067E5C" w:rsidRPr="00485E4B" w:rsidRDefault="00067E5C" w:rsidP="00067E5C">
      <w:pPr>
        <w:jc w:val="both"/>
        <w:rPr>
          <w:rFonts w:ascii="Times New Roman" w:hAnsi="Times New Roman" w:cs="Times New Roman"/>
        </w:rPr>
      </w:pPr>
      <w:r w:rsidRPr="00485E4B">
        <w:rPr>
          <w:rFonts w:ascii="Times New Roman" w:hAnsi="Times New Roman" w:cs="Times New Roman"/>
        </w:rPr>
        <w:t>The investment objective of the scheme is to generate income and capital appreciation from a portfolio primarily investing in Indian equities and equity related securities of large cap and mid cap companies at the time of investment. From time to time, the fund manager may also seek participation in other Indian equity and equity related securities to achieve optimal Portfolio construction. The Scheme does not guarantee or assure any returns.</w:t>
      </w:r>
    </w:p>
    <w:p w:rsidR="00067E5C" w:rsidRPr="00485E4B" w:rsidRDefault="00067E5C" w:rsidP="00067E5C">
      <w:pPr>
        <w:jc w:val="both"/>
        <w:rPr>
          <w:rFonts w:ascii="Times New Roman" w:hAnsi="Times New Roman" w:cs="Times New Roman"/>
        </w:rPr>
      </w:pPr>
      <w:r w:rsidRPr="00485E4B">
        <w:rPr>
          <w:rFonts w:ascii="Times New Roman" w:hAnsi="Times New Roman" w:cs="Times New Roman"/>
        </w:rPr>
        <w:t>Asset Allocation</w:t>
      </w:r>
    </w:p>
    <w:p w:rsidR="00067E5C" w:rsidRPr="00485E4B" w:rsidRDefault="00067E5C" w:rsidP="00067E5C">
      <w:pPr>
        <w:pStyle w:val="ListParagraph"/>
        <w:numPr>
          <w:ilvl w:val="0"/>
          <w:numId w:val="2"/>
        </w:numPr>
        <w:jc w:val="both"/>
        <w:rPr>
          <w:rFonts w:ascii="Times New Roman" w:hAnsi="Times New Roman" w:cs="Times New Roman"/>
        </w:rPr>
      </w:pPr>
      <w:r w:rsidRPr="00485E4B">
        <w:rPr>
          <w:rFonts w:ascii="Times New Roman" w:hAnsi="Times New Roman" w:cs="Times New Roman"/>
        </w:rPr>
        <w:t>Indian Equities and Equity Related Securities* of Large cap companies (top 100 stocks by market capitalization at the time of investment): 35% to 65%</w:t>
      </w:r>
    </w:p>
    <w:p w:rsidR="00067E5C" w:rsidRPr="00485E4B" w:rsidRDefault="00067E5C" w:rsidP="00067E5C">
      <w:pPr>
        <w:pStyle w:val="ListParagraph"/>
        <w:numPr>
          <w:ilvl w:val="0"/>
          <w:numId w:val="2"/>
        </w:numPr>
        <w:jc w:val="both"/>
        <w:rPr>
          <w:rFonts w:ascii="Times New Roman" w:hAnsi="Times New Roman" w:cs="Times New Roman"/>
        </w:rPr>
      </w:pPr>
      <w:r w:rsidRPr="00485E4B">
        <w:rPr>
          <w:rFonts w:ascii="Times New Roman" w:hAnsi="Times New Roman" w:cs="Times New Roman"/>
        </w:rPr>
        <w:t>Indian Equities and Equity Related Securities* of Mid cap companies (which are not part of the Top 100 stocks but fall within Top 250 stocks by market capitalization at the time of investment): 35% to 65%</w:t>
      </w:r>
    </w:p>
    <w:p w:rsidR="00067E5C" w:rsidRDefault="00067E5C" w:rsidP="00067E5C">
      <w:pPr>
        <w:pStyle w:val="ListParagraph"/>
        <w:numPr>
          <w:ilvl w:val="0"/>
          <w:numId w:val="2"/>
        </w:numPr>
        <w:jc w:val="both"/>
        <w:rPr>
          <w:rFonts w:ascii="Times New Roman" w:hAnsi="Times New Roman" w:cs="Times New Roman"/>
        </w:rPr>
      </w:pPr>
      <w:r w:rsidRPr="00485E4B">
        <w:rPr>
          <w:rFonts w:ascii="Times New Roman" w:hAnsi="Times New Roman" w:cs="Times New Roman"/>
        </w:rPr>
        <w:t xml:space="preserve"> Money market instruments / debt </w:t>
      </w:r>
      <w:r w:rsidR="00132EB5" w:rsidRPr="00485E4B">
        <w:rPr>
          <w:rFonts w:ascii="Times New Roman" w:hAnsi="Times New Roman" w:cs="Times New Roman"/>
        </w:rPr>
        <w:t>securities Instruments: 0% to 30</w:t>
      </w:r>
      <w:r w:rsidRPr="00485E4B">
        <w:rPr>
          <w:rFonts w:ascii="Times New Roman" w:hAnsi="Times New Roman" w:cs="Times New Roman"/>
        </w:rPr>
        <w:t>% (Including up to 25% of corpus in securitized debt).</w:t>
      </w:r>
    </w:p>
    <w:p w:rsidR="00B30CB6" w:rsidRDefault="0011315D" w:rsidP="00067E5C">
      <w:pPr>
        <w:jc w:val="both"/>
        <w:rPr>
          <w:rFonts w:ascii="Times New Roman" w:hAnsi="Times New Roman" w:cs="Times New Roman"/>
        </w:rPr>
      </w:pPr>
      <w:r w:rsidRPr="0011315D">
        <w:rPr>
          <w:rFonts w:ascii="Times New Roman" w:hAnsi="Times New Roman" w:cs="Times New Roman"/>
        </w:rPr>
        <w:t>*Equity and Equity related instruments include investments in ADRs/IDRs convertible debentures,</w:t>
      </w:r>
      <w:r w:rsidR="004C0A16">
        <w:rPr>
          <w:rFonts w:ascii="Times New Roman" w:hAnsi="Times New Roman" w:cs="Times New Roman"/>
        </w:rPr>
        <w:t xml:space="preserve"> </w:t>
      </w:r>
      <w:r w:rsidRPr="0011315D">
        <w:rPr>
          <w:rFonts w:ascii="Times New Roman" w:hAnsi="Times New Roman" w:cs="Times New Roman"/>
        </w:rPr>
        <w:t>equity warrants, convertible preference shares, equity derivatives etc.</w:t>
      </w:r>
    </w:p>
    <w:p w:rsidR="00B30CB6" w:rsidRDefault="00067E5C" w:rsidP="00D05031">
      <w:pPr>
        <w:jc w:val="both"/>
        <w:rPr>
          <w:rFonts w:ascii="Times New Roman" w:hAnsi="Times New Roman" w:cs="Times New Roman"/>
        </w:rPr>
      </w:pPr>
      <w:r w:rsidRPr="00485E4B">
        <w:rPr>
          <w:rFonts w:ascii="Times New Roman" w:hAnsi="Times New Roman" w:cs="Times New Roman"/>
        </w:rPr>
        <w:t>Transparency: The NAV will be calculated at the close of every working day and shall be published on the AMFI /AMC website</w:t>
      </w:r>
    </w:p>
    <w:p w:rsidR="00B30CB6" w:rsidRDefault="00B30CB6" w:rsidP="00D05031">
      <w:pPr>
        <w:jc w:val="both"/>
        <w:rPr>
          <w:rFonts w:ascii="Times New Roman" w:hAnsi="Times New Roman" w:cs="Times New Roman"/>
        </w:rPr>
      </w:pPr>
    </w:p>
    <w:p w:rsidR="00D05031" w:rsidRPr="00B30CB6" w:rsidRDefault="00D05031" w:rsidP="00D05031">
      <w:pPr>
        <w:jc w:val="both"/>
        <w:rPr>
          <w:rFonts w:ascii="Times New Roman" w:hAnsi="Times New Roman" w:cs="Times New Roman"/>
        </w:rPr>
      </w:pPr>
      <w:r w:rsidRPr="00485E4B">
        <w:rPr>
          <w:rFonts w:ascii="Times New Roman" w:hAnsi="Times New Roman" w:cs="Times New Roman"/>
          <w:b/>
        </w:rPr>
        <w:lastRenderedPageBreak/>
        <w:t>Mirae Asset Tax Saver Fund</w:t>
      </w:r>
    </w:p>
    <w:p w:rsidR="00485E4B" w:rsidRDefault="00485E4B" w:rsidP="00485E4B">
      <w:pPr>
        <w:jc w:val="both"/>
        <w:rPr>
          <w:rFonts w:ascii="Times New Roman" w:hAnsi="Times New Roman" w:cs="Times New Roman"/>
          <w:b/>
        </w:rPr>
      </w:pPr>
      <w:r>
        <w:rPr>
          <w:rFonts w:ascii="Times New Roman" w:hAnsi="Times New Roman" w:cs="Times New Roman"/>
        </w:rPr>
        <w:t>(An open ended equity linked saving scheme with a statutory lock in of 3 years and tax benefit)</w:t>
      </w:r>
    </w:p>
    <w:p w:rsidR="00B30CB6" w:rsidRDefault="00B30CB6" w:rsidP="00D05031">
      <w:pPr>
        <w:jc w:val="both"/>
        <w:rPr>
          <w:rFonts w:ascii="Times New Roman" w:hAnsi="Times New Roman" w:cs="Times New Roman"/>
          <w:b/>
        </w:rPr>
      </w:pPr>
    </w:p>
    <w:p w:rsidR="00D05031" w:rsidRPr="00485E4B" w:rsidRDefault="00D05031" w:rsidP="00D05031">
      <w:pPr>
        <w:jc w:val="both"/>
        <w:rPr>
          <w:rFonts w:ascii="Times New Roman" w:hAnsi="Times New Roman" w:cs="Times New Roman"/>
        </w:rPr>
      </w:pPr>
      <w:r w:rsidRPr="00485E4B">
        <w:rPr>
          <w:rFonts w:ascii="Times New Roman" w:hAnsi="Times New Roman" w:cs="Times New Roman"/>
        </w:rPr>
        <w:t>Investment Objective</w:t>
      </w:r>
    </w:p>
    <w:p w:rsidR="00B30CB6" w:rsidRDefault="00D05031" w:rsidP="00D05031">
      <w:pPr>
        <w:jc w:val="both"/>
        <w:rPr>
          <w:rFonts w:ascii="Times New Roman" w:hAnsi="Times New Roman" w:cs="Times New Roman"/>
        </w:rPr>
      </w:pPr>
      <w:r w:rsidRPr="00485E4B">
        <w:rPr>
          <w:rFonts w:ascii="Times New Roman" w:hAnsi="Times New Roman" w:cs="Times New Roman"/>
        </w:rPr>
        <w:t>The investment objective of the scheme is to generate long term capital appreciation from a diversified portfolio of predominantly equity and equity related instruments. The Scheme does not guarantee or assure any returns.</w:t>
      </w:r>
    </w:p>
    <w:p w:rsidR="00D05031" w:rsidRPr="00485E4B" w:rsidRDefault="00D05031" w:rsidP="00D05031">
      <w:pPr>
        <w:jc w:val="both"/>
        <w:rPr>
          <w:rFonts w:ascii="Times New Roman" w:hAnsi="Times New Roman" w:cs="Times New Roman"/>
        </w:rPr>
      </w:pPr>
      <w:r w:rsidRPr="00485E4B">
        <w:rPr>
          <w:rFonts w:ascii="Times New Roman" w:hAnsi="Times New Roman" w:cs="Times New Roman"/>
        </w:rPr>
        <w:t>Asset Allocation</w:t>
      </w:r>
    </w:p>
    <w:p w:rsidR="00D05031" w:rsidRPr="00D95A6B" w:rsidRDefault="002A2288" w:rsidP="00D95A6B">
      <w:pPr>
        <w:pStyle w:val="ListParagraph"/>
        <w:numPr>
          <w:ilvl w:val="0"/>
          <w:numId w:val="4"/>
        </w:numPr>
        <w:jc w:val="both"/>
        <w:rPr>
          <w:rFonts w:ascii="Times New Roman" w:hAnsi="Times New Roman" w:cs="Times New Roman"/>
        </w:rPr>
      </w:pPr>
      <w:r w:rsidRPr="00D95A6B">
        <w:rPr>
          <w:rFonts w:ascii="Times New Roman" w:hAnsi="Times New Roman" w:cs="Times New Roman"/>
        </w:rPr>
        <w:t>Equity and Equity Related Instruments</w:t>
      </w:r>
      <w:r w:rsidR="00384EEA" w:rsidRPr="00D95A6B">
        <w:rPr>
          <w:rFonts w:ascii="Times New Roman" w:hAnsi="Times New Roman" w:cs="Times New Roman"/>
        </w:rPr>
        <w:t>*</w:t>
      </w:r>
      <w:r w:rsidRPr="00D95A6B">
        <w:rPr>
          <w:rFonts w:ascii="Times New Roman" w:hAnsi="Times New Roman" w:cs="Times New Roman"/>
        </w:rPr>
        <w:t>: 80% to 100</w:t>
      </w:r>
      <w:r w:rsidR="00D05031" w:rsidRPr="00D95A6B">
        <w:rPr>
          <w:rFonts w:ascii="Times New Roman" w:hAnsi="Times New Roman" w:cs="Times New Roman"/>
        </w:rPr>
        <w:t>%</w:t>
      </w:r>
    </w:p>
    <w:p w:rsidR="00D05031" w:rsidRDefault="002A2288" w:rsidP="00D05031">
      <w:pPr>
        <w:pStyle w:val="ListParagraph"/>
        <w:numPr>
          <w:ilvl w:val="0"/>
          <w:numId w:val="4"/>
        </w:numPr>
        <w:jc w:val="both"/>
        <w:rPr>
          <w:rFonts w:ascii="Times New Roman" w:hAnsi="Times New Roman" w:cs="Times New Roman"/>
        </w:rPr>
      </w:pPr>
      <w:r w:rsidRPr="00485E4B">
        <w:rPr>
          <w:rFonts w:ascii="Times New Roman" w:hAnsi="Times New Roman" w:cs="Times New Roman"/>
        </w:rPr>
        <w:t>Debt Instruments, Money Market Instruments, G-Secs, Cash, CBLO, Reverse Repo, etc.</w:t>
      </w:r>
      <w:r w:rsidR="00D05031" w:rsidRPr="00485E4B">
        <w:rPr>
          <w:rFonts w:ascii="Times New Roman" w:hAnsi="Times New Roman" w:cs="Times New Roman"/>
        </w:rPr>
        <w:t xml:space="preserve">: </w:t>
      </w:r>
      <w:r w:rsidR="003305B3" w:rsidRPr="00485E4B">
        <w:rPr>
          <w:rFonts w:ascii="Times New Roman" w:hAnsi="Times New Roman" w:cs="Times New Roman"/>
        </w:rPr>
        <w:t>0% to 20</w:t>
      </w:r>
      <w:r w:rsidR="00D05031" w:rsidRPr="00485E4B">
        <w:rPr>
          <w:rFonts w:ascii="Times New Roman" w:hAnsi="Times New Roman" w:cs="Times New Roman"/>
        </w:rPr>
        <w:t>%</w:t>
      </w:r>
    </w:p>
    <w:p w:rsidR="00000000" w:rsidRDefault="00384EEA">
      <w:pPr>
        <w:jc w:val="both"/>
        <w:rPr>
          <w:rFonts w:ascii="Times New Roman" w:hAnsi="Times New Roman" w:cs="Times New Roman"/>
        </w:rPr>
      </w:pPr>
      <w:r w:rsidRPr="00384EEA">
        <w:rPr>
          <w:rFonts w:ascii="Times New Roman" w:hAnsi="Times New Roman" w:cs="Times New Roman"/>
        </w:rPr>
        <w:t>*Equity and Equity related instruments include convertible debentures, equity warrants, convertible</w:t>
      </w:r>
      <w:r>
        <w:rPr>
          <w:rFonts w:ascii="Times New Roman" w:hAnsi="Times New Roman" w:cs="Times New Roman"/>
        </w:rPr>
        <w:t xml:space="preserve"> </w:t>
      </w:r>
      <w:r w:rsidRPr="00384EEA">
        <w:rPr>
          <w:rFonts w:ascii="Times New Roman" w:hAnsi="Times New Roman" w:cs="Times New Roman"/>
        </w:rPr>
        <w:t>preference shares, etc.</w:t>
      </w:r>
    </w:p>
    <w:p w:rsidR="00000000" w:rsidRDefault="003305B3">
      <w:pPr>
        <w:jc w:val="both"/>
        <w:rPr>
          <w:rFonts w:ascii="Times New Roman" w:hAnsi="Times New Roman" w:cs="Times New Roman"/>
        </w:rPr>
      </w:pPr>
      <w:bookmarkStart w:id="0" w:name="_GoBack"/>
      <w:bookmarkEnd w:id="0"/>
      <w:r w:rsidRPr="00485E4B">
        <w:rPr>
          <w:rFonts w:ascii="Times New Roman" w:hAnsi="Times New Roman" w:cs="Times New Roman"/>
        </w:rPr>
        <w:t>Transparency: The NAV will be calculated at the close of every working day and shall be published on the AMFI /AMC website.</w:t>
      </w:r>
    </w:p>
    <w:p w:rsidR="00B30CB6" w:rsidRDefault="003305B3" w:rsidP="00067E5C">
      <w:pPr>
        <w:jc w:val="both"/>
        <w:rPr>
          <w:rFonts w:ascii="Times New Roman" w:hAnsi="Times New Roman" w:cs="Times New Roman"/>
          <w:b/>
        </w:rPr>
      </w:pPr>
      <w:r w:rsidRPr="00485E4B">
        <w:rPr>
          <w:rFonts w:ascii="Times New Roman" w:hAnsi="Times New Roman" w:cs="Times New Roman"/>
          <w:b/>
        </w:rPr>
        <w:t xml:space="preserve">Product </w:t>
      </w:r>
      <w:proofErr w:type="spellStart"/>
      <w:r w:rsidRPr="00485E4B">
        <w:rPr>
          <w:rFonts w:ascii="Times New Roman" w:hAnsi="Times New Roman" w:cs="Times New Roman"/>
          <w:b/>
        </w:rPr>
        <w:t>Labelling</w:t>
      </w:r>
      <w:proofErr w:type="spellEnd"/>
      <w:r w:rsidRPr="00485E4B">
        <w:rPr>
          <w:rFonts w:ascii="Times New Roman" w:hAnsi="Times New Roman" w:cs="Times New Roman"/>
          <w:b/>
        </w:rPr>
        <w:t>:</w:t>
      </w:r>
    </w:p>
    <w:p w:rsidR="00B30CB6" w:rsidRDefault="003305B3" w:rsidP="00067E5C">
      <w:pPr>
        <w:jc w:val="both"/>
        <w:rPr>
          <w:rFonts w:ascii="Times New Roman" w:hAnsi="Times New Roman" w:cs="Times New Roman"/>
        </w:rPr>
      </w:pPr>
      <w:r w:rsidRPr="00485E4B">
        <w:rPr>
          <w:rFonts w:ascii="Times New Roman" w:hAnsi="Times New Roman" w:cs="Times New Roman"/>
          <w:noProof/>
        </w:rPr>
        <w:drawing>
          <wp:inline distT="0" distB="0" distL="0" distR="0">
            <wp:extent cx="5943600" cy="1521058"/>
            <wp:effectExtent l="0" t="0" r="0" b="3175"/>
            <wp:docPr id="3" name="Picture 3" descr="Product Labelling MA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Labelling MAEB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521058"/>
                    </a:xfrm>
                    <a:prstGeom prst="rect">
                      <a:avLst/>
                    </a:prstGeom>
                    <a:noFill/>
                    <a:ln>
                      <a:noFill/>
                    </a:ln>
                  </pic:spPr>
                </pic:pic>
              </a:graphicData>
            </a:graphic>
          </wp:inline>
        </w:drawing>
      </w:r>
    </w:p>
    <w:p w:rsidR="003305B3" w:rsidRPr="00485E4B" w:rsidRDefault="003305B3" w:rsidP="00067E5C">
      <w:pPr>
        <w:jc w:val="both"/>
        <w:rPr>
          <w:rFonts w:ascii="Times New Roman" w:hAnsi="Times New Roman" w:cs="Times New Roman"/>
        </w:rPr>
      </w:pPr>
      <w:r w:rsidRPr="00485E4B">
        <w:rPr>
          <w:rFonts w:ascii="Times New Roman" w:hAnsi="Times New Roman" w:cs="Times New Roman"/>
          <w:noProof/>
        </w:rPr>
        <w:drawing>
          <wp:inline distT="0" distB="0" distL="0" distR="0">
            <wp:extent cx="5943600" cy="1521058"/>
            <wp:effectExtent l="0" t="0" r="0" b="3175"/>
            <wp:docPr id="5" name="Picture 5" descr="Product Labelling MAT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Labelling MATS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521058"/>
                    </a:xfrm>
                    <a:prstGeom prst="rect">
                      <a:avLst/>
                    </a:prstGeom>
                    <a:noFill/>
                    <a:ln>
                      <a:noFill/>
                    </a:ln>
                  </pic:spPr>
                </pic:pic>
              </a:graphicData>
            </a:graphic>
          </wp:inline>
        </w:drawing>
      </w:r>
    </w:p>
    <w:p w:rsidR="00BE36CA" w:rsidRPr="00485E4B" w:rsidRDefault="00BE36CA" w:rsidP="00BE36CA">
      <w:pPr>
        <w:jc w:val="center"/>
        <w:rPr>
          <w:rFonts w:ascii="Times New Roman" w:hAnsi="Times New Roman" w:cs="Times New Roman"/>
          <w:b/>
        </w:rPr>
      </w:pPr>
      <w:r w:rsidRPr="00485E4B">
        <w:rPr>
          <w:rFonts w:ascii="Times New Roman" w:hAnsi="Times New Roman" w:cs="Times New Roman"/>
          <w:b/>
        </w:rPr>
        <w:t>MUTUAL FUND INVESTMENTS ARE SUBJECT TO MARKET RISKS, READ ALL SCHEME RELATED DOCUMENTS CAREFULLY.</w:t>
      </w:r>
    </w:p>
    <w:sectPr w:rsidR="00BE36CA" w:rsidRPr="00485E4B" w:rsidSect="0071746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9B" w:rsidRDefault="005D3C9B" w:rsidP="001A79F4">
      <w:pPr>
        <w:spacing w:after="0" w:line="240" w:lineRule="auto"/>
      </w:pPr>
      <w:r>
        <w:separator/>
      </w:r>
    </w:p>
  </w:endnote>
  <w:endnote w:type="continuationSeparator" w:id="0">
    <w:p w:rsidR="005D3C9B" w:rsidRDefault="005D3C9B" w:rsidP="001A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9B" w:rsidRDefault="005D3C9B" w:rsidP="001A79F4">
      <w:pPr>
        <w:spacing w:after="0" w:line="240" w:lineRule="auto"/>
      </w:pPr>
      <w:r>
        <w:separator/>
      </w:r>
    </w:p>
  </w:footnote>
  <w:footnote w:type="continuationSeparator" w:id="0">
    <w:p w:rsidR="005D3C9B" w:rsidRDefault="005D3C9B" w:rsidP="001A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F4" w:rsidRPr="00490497" w:rsidRDefault="001A79F4" w:rsidP="001A79F4">
    <w:pPr>
      <w:pStyle w:val="Header"/>
      <w:rPr>
        <w:rFonts w:ascii="Verdana" w:hAnsi="Verdana" w:cs="Arial"/>
        <w:b/>
        <w:sz w:val="16"/>
      </w:rPr>
    </w:pPr>
    <w:r w:rsidRPr="00490497">
      <w:rPr>
        <w:rFonts w:ascii="Verdana" w:hAnsi="Verdana"/>
        <w:noProof/>
      </w:rPr>
      <w:drawing>
        <wp:inline distT="0" distB="0" distL="0" distR="0">
          <wp:extent cx="1476375" cy="419100"/>
          <wp:effectExtent l="0" t="0" r="0" b="0"/>
          <wp:docPr id="7" name="Picture 7" descr="mi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419100"/>
                  </a:xfrm>
                  <a:prstGeom prst="rect">
                    <a:avLst/>
                  </a:prstGeom>
                  <a:noFill/>
                  <a:ln>
                    <a:noFill/>
                  </a:ln>
                </pic:spPr>
              </pic:pic>
            </a:graphicData>
          </a:graphic>
        </wp:inline>
      </w:drawing>
    </w:r>
    <w:r w:rsidRPr="00490497">
      <w:rPr>
        <w:rFonts w:ascii="Verdana" w:hAnsi="Verdana" w:cs="Arial"/>
        <w:b/>
        <w:color w:val="0000FF"/>
        <w:sz w:val="20"/>
      </w:rPr>
      <w:tab/>
    </w:r>
  </w:p>
  <w:p w:rsidR="001A79F4" w:rsidRPr="001A79F4" w:rsidRDefault="0011315D">
    <w:pPr>
      <w:pStyle w:val="Header"/>
      <w:rPr>
        <w:rFonts w:ascii="Verdana" w:hAnsi="Verdana" w:cs="Arial"/>
      </w:rPr>
    </w:pPr>
    <w:r w:rsidRPr="0011315D">
      <w:rPr>
        <w:rFonts w:ascii="Verdana" w:hAnsi="Verdana" w:cs="Arial"/>
        <w:noProof/>
        <w:sz w:val="16"/>
        <w:lang w:val="en-IN" w:eastAsia="en-IN"/>
      </w:rPr>
      <w:pict>
        <v:line id="Line 1" o:spid="_x0000_s2049" style="position:absolute;z-index:251659264;visibility:visible" from="0,3.95pt" to="48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pEw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47EB"/>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54D5C"/>
    <w:multiLevelType w:val="hybridMultilevel"/>
    <w:tmpl w:val="0AC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E0153"/>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25B4C"/>
    <w:multiLevelType w:val="hybridMultilevel"/>
    <w:tmpl w:val="A0FEC012"/>
    <w:lvl w:ilvl="0" w:tplc="9A8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pi Chitaliya ">
    <w15:presenceInfo w15:providerId="None" w15:userId="Gopi Chitaliy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C5EEF"/>
    <w:rsid w:val="000310AF"/>
    <w:rsid w:val="00067E5C"/>
    <w:rsid w:val="000C79AA"/>
    <w:rsid w:val="0011315D"/>
    <w:rsid w:val="00132EB5"/>
    <w:rsid w:val="00172E28"/>
    <w:rsid w:val="001A79F4"/>
    <w:rsid w:val="00204D33"/>
    <w:rsid w:val="002115BA"/>
    <w:rsid w:val="0025101F"/>
    <w:rsid w:val="00256103"/>
    <w:rsid w:val="002942FA"/>
    <w:rsid w:val="002A2288"/>
    <w:rsid w:val="002F2F7C"/>
    <w:rsid w:val="002F6FEC"/>
    <w:rsid w:val="003305B3"/>
    <w:rsid w:val="00384EEA"/>
    <w:rsid w:val="003B4808"/>
    <w:rsid w:val="00485E4B"/>
    <w:rsid w:val="004C0A16"/>
    <w:rsid w:val="004E252A"/>
    <w:rsid w:val="005D3C9B"/>
    <w:rsid w:val="00671F33"/>
    <w:rsid w:val="00717466"/>
    <w:rsid w:val="00723FCC"/>
    <w:rsid w:val="007C4B7D"/>
    <w:rsid w:val="009453B9"/>
    <w:rsid w:val="00964100"/>
    <w:rsid w:val="009B37D2"/>
    <w:rsid w:val="009D294C"/>
    <w:rsid w:val="009E089B"/>
    <w:rsid w:val="00A37C6B"/>
    <w:rsid w:val="00B272F8"/>
    <w:rsid w:val="00B30CB6"/>
    <w:rsid w:val="00B3459B"/>
    <w:rsid w:val="00BE36CA"/>
    <w:rsid w:val="00C96EFD"/>
    <w:rsid w:val="00CE4F48"/>
    <w:rsid w:val="00CF235A"/>
    <w:rsid w:val="00D05031"/>
    <w:rsid w:val="00D4326B"/>
    <w:rsid w:val="00D95A6B"/>
    <w:rsid w:val="00DA1165"/>
    <w:rsid w:val="00E027C3"/>
    <w:rsid w:val="00E32924"/>
    <w:rsid w:val="00EC5EEF"/>
    <w:rsid w:val="00EF466C"/>
    <w:rsid w:val="00F5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EF"/>
    <w:pPr>
      <w:ind w:left="720"/>
      <w:contextualSpacing/>
    </w:pPr>
  </w:style>
  <w:style w:type="paragraph" w:styleId="BalloonText">
    <w:name w:val="Balloon Text"/>
    <w:basedOn w:val="Normal"/>
    <w:link w:val="BalloonTextChar"/>
    <w:uiPriority w:val="99"/>
    <w:semiHidden/>
    <w:unhideWhenUsed/>
    <w:rsid w:val="00D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31"/>
    <w:rPr>
      <w:rFonts w:ascii="Tahoma" w:hAnsi="Tahoma" w:cs="Tahoma"/>
      <w:sz w:val="16"/>
      <w:szCs w:val="16"/>
    </w:rPr>
  </w:style>
  <w:style w:type="paragraph" w:styleId="Header">
    <w:name w:val="header"/>
    <w:basedOn w:val="Normal"/>
    <w:link w:val="HeaderChar"/>
    <w:uiPriority w:val="99"/>
    <w:unhideWhenUsed/>
    <w:rsid w:val="001A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F4"/>
  </w:style>
  <w:style w:type="paragraph" w:styleId="Footer">
    <w:name w:val="footer"/>
    <w:basedOn w:val="Normal"/>
    <w:link w:val="FooterChar"/>
    <w:uiPriority w:val="99"/>
    <w:unhideWhenUsed/>
    <w:rsid w:val="001A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F4"/>
  </w:style>
  <w:style w:type="paragraph" w:customStyle="1" w:styleId="Default">
    <w:name w:val="Default"/>
    <w:rsid w:val="004E252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232813868">
      <w:bodyDiv w:val="1"/>
      <w:marLeft w:val="0"/>
      <w:marRight w:val="0"/>
      <w:marTop w:val="0"/>
      <w:marBottom w:val="0"/>
      <w:divBdr>
        <w:top w:val="none" w:sz="0" w:space="0" w:color="auto"/>
        <w:left w:val="none" w:sz="0" w:space="0" w:color="auto"/>
        <w:bottom w:val="none" w:sz="0" w:space="0" w:color="auto"/>
        <w:right w:val="none" w:sz="0" w:space="0" w:color="auto"/>
      </w:divBdr>
    </w:div>
    <w:div w:id="1605572498">
      <w:bodyDiv w:val="1"/>
      <w:marLeft w:val="0"/>
      <w:marRight w:val="0"/>
      <w:marTop w:val="0"/>
      <w:marBottom w:val="0"/>
      <w:divBdr>
        <w:top w:val="none" w:sz="0" w:space="0" w:color="auto"/>
        <w:left w:val="none" w:sz="0" w:space="0" w:color="auto"/>
        <w:bottom w:val="none" w:sz="0" w:space="0" w:color="auto"/>
        <w:right w:val="none" w:sz="0" w:space="0" w:color="auto"/>
      </w:divBdr>
    </w:div>
    <w:div w:id="18530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Pranjal Mitra</dc:creator>
  <cp:lastModifiedBy>admin</cp:lastModifiedBy>
  <cp:revision>11</cp:revision>
  <dcterms:created xsi:type="dcterms:W3CDTF">2020-10-01T05:44:00Z</dcterms:created>
  <dcterms:modified xsi:type="dcterms:W3CDTF">2020-10-01T06:43:00Z</dcterms:modified>
</cp:coreProperties>
</file>